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C2" w:rsidRPr="00052DC2" w:rsidRDefault="00052DC2" w:rsidP="007B15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C2">
        <w:rPr>
          <w:rFonts w:ascii="Times New Roman" w:hAnsi="Times New Roman" w:cs="Times New Roman"/>
          <w:b/>
          <w:sz w:val="28"/>
          <w:szCs w:val="28"/>
        </w:rPr>
        <w:t>Перечень коррупционных преступлений</w:t>
      </w:r>
    </w:p>
    <w:p w:rsidR="00052DC2" w:rsidRPr="00052DC2" w:rsidRDefault="00052DC2" w:rsidP="0005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DC2" w:rsidRPr="00052DC2" w:rsidRDefault="00052DC2" w:rsidP="0005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 xml:space="preserve">Впервые перечень коррупционных преступлений нормативно был </w:t>
      </w:r>
      <w:bookmarkStart w:id="0" w:name="_GoBack"/>
      <w:bookmarkEnd w:id="0"/>
      <w:r w:rsidRPr="00052DC2">
        <w:rPr>
          <w:rFonts w:ascii="Times New Roman" w:hAnsi="Times New Roman" w:cs="Times New Roman"/>
          <w:sz w:val="28"/>
          <w:szCs w:val="28"/>
        </w:rPr>
        <w:t>закреплен в совместном постановлении Прокуратуры Республики Беларусь, Министерства внутренних дел Республики Беларусь и Комитета государственной безопасности Республики Беларусь от 05.04.2007 N 17/94/11 и включал 14 составов преступлений.</w:t>
      </w:r>
    </w:p>
    <w:p w:rsidR="00052DC2" w:rsidRPr="00052DC2" w:rsidRDefault="00052DC2" w:rsidP="0005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В последующем данный перечень был пересмотрен и заменен новым, утвержденным постановлением Генеральной прокуратуры Республики Беларусь, Комитета государственного контроля Республики Беларусь, Оперативно-аналитического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Беларусь от 31.01.2011 N 5/8/1/34/6, который к числу коррупционных отнес уже 10 составов преступлений. Спустя почти три года постановлением Генеральной прокуратуры Республики Беларусь, Комитета государственного контроля Республики Беларусь, Оперативно-аналитического центра при Президенте Республики Беларусь, Министерства внутренних дел Республики Беларусь и Комитета государственной безопасности Республики Беларусь от 27.12.2013 N 43/9/95/571/57/274 был утвержден прежний перечень коррупционных преступлений, но с новым порядком его формирования.</w:t>
      </w:r>
    </w:p>
    <w:p w:rsidR="00052DC2" w:rsidRPr="00052DC2" w:rsidRDefault="00052DC2" w:rsidP="0005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В данный перечень входят следующие составы преступлений, предусмотренные Уголовным кодексом Республики Беларусь: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 xml:space="preserve">хищение путем злоупотребления служебными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2DC2">
        <w:rPr>
          <w:rFonts w:ascii="Times New Roman" w:hAnsi="Times New Roman" w:cs="Times New Roman"/>
          <w:sz w:val="28"/>
          <w:szCs w:val="28"/>
        </w:rPr>
        <w:t>(ст. 210);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(ч. 2 и ч. 3 ст. 235);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злоупотребление властью или служебными полномочиями из корыстной или иной личной заинтересованности (ч. 2 и ч. 3 ст. 424);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бездействие должностного лица из корыстной или иной личной заинтересованности (ч. 2 и ч. 3 ст. 425);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превышение власти или служебных полномочий, совершенное из корыстной или иной личной заинтересованности (ч. 2 и ч. 3 ст. 426);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 (ст. 429);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получение взятки (ст. 430);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дача взятки (ст. 431);</w:t>
      </w:r>
    </w:p>
    <w:p w:rsidR="00052DC2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>посредничество во взяточничестве (ст. 432);</w:t>
      </w:r>
    </w:p>
    <w:p w:rsidR="00E510E7" w:rsidRPr="00052DC2" w:rsidRDefault="00052DC2" w:rsidP="00052D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C2">
        <w:rPr>
          <w:rFonts w:ascii="Times New Roman" w:hAnsi="Times New Roman" w:cs="Times New Roman"/>
          <w:sz w:val="28"/>
          <w:szCs w:val="28"/>
        </w:rPr>
        <w:t xml:space="preserve">злоупотребление властью, превышение власти либо бездействие власти, совершенные из корыстной или иной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2DC2">
        <w:rPr>
          <w:rFonts w:ascii="Times New Roman" w:hAnsi="Times New Roman" w:cs="Times New Roman"/>
          <w:sz w:val="28"/>
          <w:szCs w:val="28"/>
        </w:rPr>
        <w:t>(ч. 1 ст. 455).</w:t>
      </w:r>
    </w:p>
    <w:sectPr w:rsidR="00E510E7" w:rsidRPr="0005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F8B"/>
    <w:multiLevelType w:val="hybridMultilevel"/>
    <w:tmpl w:val="45A05EE8"/>
    <w:lvl w:ilvl="0" w:tplc="F4E24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C2"/>
    <w:rsid w:val="00052DC2"/>
    <w:rsid w:val="0006313D"/>
    <w:rsid w:val="007B155E"/>
    <w:rsid w:val="00B9301B"/>
    <w:rsid w:val="00E510E7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B52"/>
  <w15:chartTrackingRefBased/>
  <w15:docId w15:val="{4C1C2416-B5BC-4901-AE78-FF8BE7CE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</cp:revision>
  <dcterms:created xsi:type="dcterms:W3CDTF">2020-06-26T09:45:00Z</dcterms:created>
  <dcterms:modified xsi:type="dcterms:W3CDTF">2020-06-26T09:45:00Z</dcterms:modified>
</cp:coreProperties>
</file>